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28B5" w:rsidRPr="00AC37D7" w:rsidRDefault="001D28B5" w:rsidP="001D28B5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AC37D7">
        <w:rPr>
          <w:rFonts w:ascii="Arial" w:eastAsia="Times New Roman" w:hAnsi="Arial" w:cs="Arial"/>
          <w:b/>
          <w:sz w:val="24"/>
          <w:szCs w:val="24"/>
          <w:lang w:eastAsia="hr-HR"/>
        </w:rPr>
        <w:t>OBRAZLOŽENJE RAZLOGA I CILJEVA KOJI SE ŽELE POSTIĆI DONOŠENJEM PRAVILNIKA</w:t>
      </w:r>
    </w:p>
    <w:p w:rsidR="00FA12DA" w:rsidRPr="00AC37D7" w:rsidRDefault="00FA12DA" w:rsidP="00FA12DA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hr-HR"/>
        </w:rPr>
      </w:pPr>
      <w:r w:rsidRPr="00AC37D7">
        <w:rPr>
          <w:rFonts w:ascii="Arial" w:eastAsia="Times New Roman" w:hAnsi="Arial" w:cs="Arial"/>
          <w:lang w:eastAsia="hr-HR"/>
        </w:rPr>
        <w:t>uz Nacrt Pravilnika o provedbi postupaka jednostavne</w:t>
      </w:r>
      <w:r w:rsidR="00AC37D7" w:rsidRPr="00AC37D7">
        <w:rPr>
          <w:rFonts w:ascii="Arial" w:eastAsia="Times New Roman" w:hAnsi="Arial" w:cs="Arial"/>
          <w:lang w:eastAsia="hr-HR"/>
        </w:rPr>
        <w:t xml:space="preserve"> nabave Osnovne škole </w:t>
      </w:r>
      <w:r w:rsidR="00E002AC">
        <w:rPr>
          <w:rFonts w:ascii="Arial" w:eastAsia="Times New Roman" w:hAnsi="Arial" w:cs="Arial"/>
          <w:lang w:eastAsia="hr-HR"/>
        </w:rPr>
        <w:t>Brda</w:t>
      </w:r>
    </w:p>
    <w:p w:rsidR="00AC37D7" w:rsidRPr="00AC37D7" w:rsidRDefault="00AC37D7" w:rsidP="00AC37D7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lang w:eastAsia="hr-HR"/>
        </w:rPr>
      </w:pPr>
      <w:r w:rsidRPr="00AC37D7">
        <w:rPr>
          <w:rFonts w:ascii="Arial" w:eastAsia="Times New Roman" w:hAnsi="Arial" w:cs="Arial"/>
          <w:b/>
          <w:bCs/>
          <w:lang w:eastAsia="hr-HR"/>
        </w:rPr>
        <w:t>1. Razlozi za donošenje Pravilnika</w:t>
      </w:r>
    </w:p>
    <w:p w:rsidR="00AC37D7" w:rsidRPr="00AC37D7" w:rsidRDefault="00AC37D7" w:rsidP="00AC37D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hr-HR"/>
        </w:rPr>
      </w:pPr>
      <w:r w:rsidRPr="00AC37D7">
        <w:rPr>
          <w:rFonts w:ascii="Arial" w:eastAsia="Times New Roman" w:hAnsi="Arial" w:cs="Arial"/>
          <w:lang w:eastAsia="hr-HR"/>
        </w:rPr>
        <w:t xml:space="preserve">Donošenje novog Pravilnika o provedbi postupaka jednostavne nabave Osnovne škole </w:t>
      </w:r>
      <w:r w:rsidR="00E002AC">
        <w:rPr>
          <w:rFonts w:ascii="Arial" w:eastAsia="Times New Roman" w:hAnsi="Arial" w:cs="Arial"/>
          <w:lang w:eastAsia="hr-HR"/>
        </w:rPr>
        <w:t xml:space="preserve">Brda, </w:t>
      </w:r>
      <w:r w:rsidRPr="00AC37D7">
        <w:rPr>
          <w:rFonts w:ascii="Arial" w:eastAsia="Times New Roman" w:hAnsi="Arial" w:cs="Arial"/>
          <w:lang w:eastAsia="hr-HR"/>
        </w:rPr>
        <w:t>predlaže se zbog značajnih izmjena Zakona o javnoj nabavi kojima je izmijenjen pravni okvir provedbe jednostavne nabave.</w:t>
      </w:r>
    </w:p>
    <w:p w:rsidR="00AC37D7" w:rsidRPr="00AC37D7" w:rsidRDefault="00AC37D7" w:rsidP="00AC37D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hr-HR"/>
        </w:rPr>
      </w:pPr>
      <w:r w:rsidRPr="00AC37D7">
        <w:rPr>
          <w:rFonts w:ascii="Arial" w:eastAsia="Times New Roman" w:hAnsi="Arial" w:cs="Arial"/>
          <w:lang w:eastAsia="hr-HR"/>
        </w:rPr>
        <w:t>Novim zakonskim rješenjima uvode se dodatne obveze i pravila za javne naručitelje, osobito u odnosu na provedbu postupaka jednostavne nabave putem Elektroničkog oglasnika javne nabave Republike Hrvatske (EOJN RH), javnu objavu pojedinih postupaka, pravnu zaštitu gospodarskih subjekata te transparentnost i dokumentiranje postupanja.</w:t>
      </w:r>
    </w:p>
    <w:p w:rsidR="00AC37D7" w:rsidRPr="00AC37D7" w:rsidRDefault="00AC37D7" w:rsidP="00AC37D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hr-HR"/>
        </w:rPr>
      </w:pPr>
      <w:r w:rsidRPr="00AC37D7">
        <w:rPr>
          <w:rFonts w:ascii="Arial" w:eastAsia="Times New Roman" w:hAnsi="Arial" w:cs="Arial"/>
          <w:lang w:eastAsia="hr-HR"/>
        </w:rPr>
        <w:t>S obzirom na opseg i značaj novih zakonskih rješenja, umjesto pojedinačnih izmjena i dopuna postojećeg akta predlaže se donošenje novog Pravilnika kojim će se cjelovito urediti pravila, uvjeti i načini provedbe jednostavne nabave u Školi.</w:t>
      </w:r>
    </w:p>
    <w:p w:rsidR="00AC37D7" w:rsidRPr="00AC37D7" w:rsidRDefault="00AC37D7" w:rsidP="00AC37D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hr-HR"/>
        </w:rPr>
      </w:pPr>
      <w:r w:rsidRPr="00AC37D7">
        <w:rPr>
          <w:rFonts w:ascii="Arial" w:eastAsia="Times New Roman" w:hAnsi="Arial" w:cs="Arial"/>
          <w:lang w:eastAsia="hr-HR"/>
        </w:rPr>
        <w:t>Donošenjem novog Pravilnika potrebno je osobito:</w:t>
      </w:r>
    </w:p>
    <w:p w:rsidR="00AC37D7" w:rsidRPr="00AC37D7" w:rsidRDefault="00AC37D7" w:rsidP="00AC37D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hr-HR"/>
        </w:rPr>
      </w:pPr>
      <w:r w:rsidRPr="00AC37D7">
        <w:rPr>
          <w:rFonts w:ascii="Arial" w:eastAsia="Times New Roman" w:hAnsi="Arial" w:cs="Arial"/>
          <w:lang w:eastAsia="hr-HR"/>
        </w:rPr>
        <w:t>• uskladiti postupanje Škole s važećim odredbama Zakona o javnoj nabavi;</w:t>
      </w:r>
    </w:p>
    <w:p w:rsidR="00AC37D7" w:rsidRPr="00AC37D7" w:rsidRDefault="00AC37D7" w:rsidP="00AC37D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hr-HR"/>
        </w:rPr>
      </w:pPr>
      <w:r w:rsidRPr="00AC37D7">
        <w:rPr>
          <w:rFonts w:ascii="Arial" w:eastAsia="Times New Roman" w:hAnsi="Arial" w:cs="Arial"/>
          <w:lang w:eastAsia="hr-HR"/>
        </w:rPr>
        <w:t>• urediti načine provedbe jednostavne nabave prema procijenjenoj vrijednosti predmeta nabave;</w:t>
      </w:r>
    </w:p>
    <w:p w:rsidR="00AC37D7" w:rsidRPr="00AC37D7" w:rsidRDefault="00AC37D7" w:rsidP="00AC37D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hr-HR"/>
        </w:rPr>
      </w:pPr>
      <w:r w:rsidRPr="00AC37D7">
        <w:rPr>
          <w:rFonts w:ascii="Arial" w:eastAsia="Times New Roman" w:hAnsi="Arial" w:cs="Arial"/>
          <w:lang w:eastAsia="hr-HR"/>
        </w:rPr>
        <w:t>• urediti provedbu postupaka putem modula jednostavne nabave u EOJN RH;</w:t>
      </w:r>
    </w:p>
    <w:p w:rsidR="00AC37D7" w:rsidRPr="00AC37D7" w:rsidRDefault="00AC37D7" w:rsidP="00AC37D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hr-HR"/>
        </w:rPr>
      </w:pPr>
      <w:r w:rsidRPr="00AC37D7">
        <w:rPr>
          <w:rFonts w:ascii="Arial" w:eastAsia="Times New Roman" w:hAnsi="Arial" w:cs="Arial"/>
          <w:lang w:eastAsia="hr-HR"/>
        </w:rPr>
        <w:t>• osigurati provedbu postupaka putem javne objave kada je ona propisana Zakonom;</w:t>
      </w:r>
    </w:p>
    <w:p w:rsidR="00AC37D7" w:rsidRPr="00AC37D7" w:rsidRDefault="00AC37D7" w:rsidP="00AC37D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hr-HR"/>
        </w:rPr>
      </w:pPr>
      <w:r w:rsidRPr="00AC37D7">
        <w:rPr>
          <w:rFonts w:ascii="Arial" w:eastAsia="Times New Roman" w:hAnsi="Arial" w:cs="Arial"/>
          <w:lang w:eastAsia="hr-HR"/>
        </w:rPr>
        <w:t>• urediti pravnu zaštitu gospodarskih subjekata u postupcima u kojima je ona predviđena;</w:t>
      </w:r>
    </w:p>
    <w:p w:rsidR="00AC37D7" w:rsidRPr="00AC37D7" w:rsidRDefault="00AC37D7" w:rsidP="00AC37D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hr-HR"/>
        </w:rPr>
      </w:pPr>
      <w:r w:rsidRPr="00AC37D7">
        <w:rPr>
          <w:rFonts w:ascii="Arial" w:eastAsia="Times New Roman" w:hAnsi="Arial" w:cs="Arial"/>
          <w:lang w:eastAsia="hr-HR"/>
        </w:rPr>
        <w:t>• osigurati poštivanje načela tržišnog natjecanja, jednakog tretmana, razmjernosti i transparentnosti;</w:t>
      </w:r>
    </w:p>
    <w:p w:rsidR="00AC37D7" w:rsidRPr="00AC37D7" w:rsidRDefault="00AC37D7" w:rsidP="00AC37D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hr-HR"/>
        </w:rPr>
      </w:pPr>
      <w:r w:rsidRPr="00AC37D7">
        <w:rPr>
          <w:rFonts w:ascii="Arial" w:eastAsia="Times New Roman" w:hAnsi="Arial" w:cs="Arial"/>
          <w:lang w:eastAsia="hr-HR"/>
        </w:rPr>
        <w:t>• osigurati jasno, ujednačeno i provjerljivo postupanje Škole u svim fazama jednostavne nabave;</w:t>
      </w:r>
    </w:p>
    <w:p w:rsidR="00AC37D7" w:rsidRPr="00AC37D7" w:rsidRDefault="00AC37D7" w:rsidP="00AC37D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hr-HR"/>
        </w:rPr>
      </w:pPr>
      <w:r w:rsidRPr="00AC37D7">
        <w:rPr>
          <w:rFonts w:ascii="Arial" w:eastAsia="Times New Roman" w:hAnsi="Arial" w:cs="Arial"/>
          <w:lang w:eastAsia="hr-HR"/>
        </w:rPr>
        <w:t>• unaprijediti pravila o sprječavanju, prepoznavanju i uklanjanju sukoba interesa;</w:t>
      </w:r>
    </w:p>
    <w:p w:rsidR="00AC37D7" w:rsidRPr="00AC37D7" w:rsidRDefault="00AC37D7" w:rsidP="00AC37D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hr-HR"/>
        </w:rPr>
      </w:pPr>
      <w:r w:rsidRPr="00AC37D7">
        <w:rPr>
          <w:rFonts w:ascii="Arial" w:eastAsia="Times New Roman" w:hAnsi="Arial" w:cs="Arial"/>
          <w:lang w:eastAsia="hr-HR"/>
        </w:rPr>
        <w:t>• osigurati učinkovitije, ekonomičnije i odgovornije upravljanje sredstvima Škole.</w:t>
      </w:r>
    </w:p>
    <w:p w:rsidR="00AC37D7" w:rsidRPr="00AC37D7" w:rsidRDefault="00AC37D7" w:rsidP="00AC37D7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lang w:eastAsia="hr-HR"/>
        </w:rPr>
      </w:pPr>
      <w:r w:rsidRPr="00AC37D7">
        <w:rPr>
          <w:rFonts w:ascii="Arial" w:eastAsia="Times New Roman" w:hAnsi="Arial" w:cs="Arial"/>
          <w:b/>
          <w:bCs/>
          <w:lang w:eastAsia="hr-HR"/>
        </w:rPr>
        <w:t>2. Ciljevi koji se žele postići donošenjem Pravilnika</w:t>
      </w:r>
    </w:p>
    <w:p w:rsidR="00AC37D7" w:rsidRPr="00AC37D7" w:rsidRDefault="00AC37D7" w:rsidP="00AC37D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hr-HR"/>
        </w:rPr>
      </w:pPr>
      <w:r w:rsidRPr="00AC37D7">
        <w:rPr>
          <w:rFonts w:ascii="Arial" w:eastAsia="Times New Roman" w:hAnsi="Arial" w:cs="Arial"/>
          <w:lang w:eastAsia="hr-HR"/>
        </w:rPr>
        <w:t>Osnovni cilj donošenja novog Pravilnika je uspostaviti cjelovit i suvremen normativni okvir za provedbu jednostavne nabave u Osnovnoj školi</w:t>
      </w:r>
      <w:r w:rsidR="00E002AC">
        <w:rPr>
          <w:rFonts w:ascii="Arial" w:eastAsia="Times New Roman" w:hAnsi="Arial" w:cs="Arial"/>
          <w:lang w:eastAsia="hr-HR"/>
        </w:rPr>
        <w:t xml:space="preserve"> Brda</w:t>
      </w:r>
      <w:r w:rsidRPr="00AC37D7">
        <w:rPr>
          <w:rFonts w:ascii="Arial" w:eastAsia="Times New Roman" w:hAnsi="Arial" w:cs="Arial"/>
          <w:lang w:eastAsia="hr-HR"/>
        </w:rPr>
        <w:t>.</w:t>
      </w:r>
    </w:p>
    <w:p w:rsidR="00AC37D7" w:rsidRPr="00AC37D7" w:rsidRDefault="00AC37D7" w:rsidP="00AC37D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hr-HR"/>
        </w:rPr>
      </w:pPr>
      <w:r w:rsidRPr="00AC37D7">
        <w:rPr>
          <w:rFonts w:ascii="Arial" w:eastAsia="Times New Roman" w:hAnsi="Arial" w:cs="Arial"/>
          <w:lang w:eastAsia="hr-HR"/>
        </w:rPr>
        <w:t>Pravilnikom se želi osigurati da se jednostavna nabava provodi na jasan, zakonit i ujednačen način, uz primjenu postupaka razmjernih vrijednosti, složenosti i okolnostima konkretne nabave.</w:t>
      </w:r>
    </w:p>
    <w:p w:rsidR="00AC37D7" w:rsidRPr="00AC37D7" w:rsidRDefault="00AC37D7" w:rsidP="00AC37D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hr-HR"/>
        </w:rPr>
      </w:pPr>
      <w:r w:rsidRPr="00AC37D7">
        <w:rPr>
          <w:rFonts w:ascii="Arial" w:eastAsia="Times New Roman" w:hAnsi="Arial" w:cs="Arial"/>
          <w:lang w:eastAsia="hr-HR"/>
        </w:rPr>
        <w:lastRenderedPageBreak/>
        <w:t>Poseban cilj je osigurati punu primjenu novih zakonskih pravila o elektroničkoj provedbi postupaka putem EOJN RH i javnoj objavi, uz istodobno očuvanje učinkovitosti i ekonomičnosti postupanja Škole.</w:t>
      </w:r>
    </w:p>
    <w:p w:rsidR="00AC37D7" w:rsidRPr="00AC37D7" w:rsidRDefault="00AC37D7" w:rsidP="00AC37D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hr-HR"/>
        </w:rPr>
      </w:pPr>
      <w:r w:rsidRPr="00AC37D7">
        <w:rPr>
          <w:rFonts w:ascii="Arial" w:eastAsia="Times New Roman" w:hAnsi="Arial" w:cs="Arial"/>
          <w:lang w:eastAsia="hr-HR"/>
        </w:rPr>
        <w:t>Donošenjem Pravilnika želi se dodatno ojačati transparentnost postupaka, tržišno natjecanje, jednak tretman gospodarskih subjekata i mogućnost provjere provedenih radnji i donesenih odluka.</w:t>
      </w:r>
    </w:p>
    <w:p w:rsidR="00AC37D7" w:rsidRPr="00AC37D7" w:rsidRDefault="00AC37D7" w:rsidP="00AC37D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hr-HR"/>
        </w:rPr>
      </w:pPr>
      <w:r w:rsidRPr="00AC37D7">
        <w:rPr>
          <w:rFonts w:ascii="Arial" w:eastAsia="Times New Roman" w:hAnsi="Arial" w:cs="Arial"/>
          <w:lang w:eastAsia="hr-HR"/>
        </w:rPr>
        <w:t>Uređenjem pravila o pripremi i provedbi postupaka, pregledu i ocjeni ponuda, donošenju odluka, pravnoj zaštiti, realizaciji nabave i čuvanju dokumentacije želi se povećati pravna sigurnost i smanjiti mogućnost različitog ili neujednačenog postupanja u praksi.</w:t>
      </w:r>
    </w:p>
    <w:p w:rsidR="00AC37D7" w:rsidRPr="00AC37D7" w:rsidRDefault="00AC37D7" w:rsidP="00AC37D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hr-HR"/>
        </w:rPr>
      </w:pPr>
      <w:r w:rsidRPr="00AC37D7">
        <w:rPr>
          <w:rFonts w:ascii="Arial" w:eastAsia="Times New Roman" w:hAnsi="Arial" w:cs="Arial"/>
          <w:lang w:eastAsia="hr-HR"/>
        </w:rPr>
        <w:t>Istodobno se želi osigurati da pravila jednostavne nabave budu razmjerna stvarnim potrebama Škole te da omogućuju učinkovitu nabavu potrebnih roba, usluga i radova uz odgovorno i ekonomično raspolaganje sredstvima.</w:t>
      </w:r>
    </w:p>
    <w:p w:rsidR="00AC37D7" w:rsidRPr="00AC37D7" w:rsidRDefault="00AC37D7" w:rsidP="00AC37D7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lang w:eastAsia="hr-HR"/>
        </w:rPr>
      </w:pPr>
      <w:r w:rsidRPr="00AC37D7">
        <w:rPr>
          <w:rFonts w:ascii="Arial" w:eastAsia="Times New Roman" w:hAnsi="Arial" w:cs="Arial"/>
          <w:b/>
          <w:bCs/>
          <w:lang w:eastAsia="hr-HR"/>
        </w:rPr>
        <w:t>3. Zaključak</w:t>
      </w:r>
    </w:p>
    <w:p w:rsidR="00AC37D7" w:rsidRPr="00AC37D7" w:rsidRDefault="00AC37D7" w:rsidP="00AC37D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hr-HR"/>
        </w:rPr>
      </w:pPr>
      <w:r w:rsidRPr="00AC37D7">
        <w:rPr>
          <w:rFonts w:ascii="Arial" w:eastAsia="Times New Roman" w:hAnsi="Arial" w:cs="Arial"/>
          <w:lang w:eastAsia="hr-HR"/>
        </w:rPr>
        <w:t xml:space="preserve">Donošenjem novog Pravilnika o provedbi postupaka jednostavne nabave Osnovna škola </w:t>
      </w:r>
      <w:r w:rsidR="00E002AC">
        <w:rPr>
          <w:rFonts w:ascii="Arial" w:eastAsia="Times New Roman" w:hAnsi="Arial" w:cs="Arial"/>
          <w:lang w:eastAsia="hr-HR"/>
        </w:rPr>
        <w:t xml:space="preserve">Brda </w:t>
      </w:r>
      <w:r w:rsidRPr="00AC37D7">
        <w:rPr>
          <w:rFonts w:ascii="Arial" w:eastAsia="Times New Roman" w:hAnsi="Arial" w:cs="Arial"/>
          <w:lang w:eastAsia="hr-HR"/>
        </w:rPr>
        <w:t>uskladit će svoj interni normativni okvir s izmijenjenim Zakonom o javnoj nabavi i novim pravilima koja se primjenjuju na jednostavnu nabavu.</w:t>
      </w:r>
    </w:p>
    <w:p w:rsidR="00AC37D7" w:rsidRPr="00AC37D7" w:rsidRDefault="00AC37D7" w:rsidP="00AC37D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hr-HR"/>
        </w:rPr>
      </w:pPr>
      <w:r w:rsidRPr="00AC37D7">
        <w:rPr>
          <w:rFonts w:ascii="Arial" w:eastAsia="Times New Roman" w:hAnsi="Arial" w:cs="Arial"/>
          <w:lang w:eastAsia="hr-HR"/>
        </w:rPr>
        <w:t>Predloženim Pravilnikom stvaraju se pretpostavke za zakonito, transparentno, učinkovito i ujednačeno provođenje jednostavne nabave, uz odgovarajuću razinu tržišnog natjecanja, pravne sigurnosti i zaštite interesa Škole.</w:t>
      </w:r>
    </w:p>
    <w:p w:rsidR="00AC37D7" w:rsidRPr="00AC37D7" w:rsidRDefault="00AC37D7" w:rsidP="00AC37D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hr-HR"/>
        </w:rPr>
      </w:pPr>
      <w:r w:rsidRPr="00AC37D7">
        <w:rPr>
          <w:rFonts w:ascii="Arial" w:eastAsia="Times New Roman" w:hAnsi="Arial" w:cs="Arial"/>
          <w:lang w:eastAsia="hr-HR"/>
        </w:rPr>
        <w:t xml:space="preserve">Donošenjem Pravilnika želi se uspostaviti stabilan i primjenjiv sustav jednostavne nabave prilagođen novom zakonskom okviru i stvarnim potrebama Osnovne škole </w:t>
      </w:r>
      <w:r w:rsidR="00E002AC">
        <w:rPr>
          <w:rFonts w:ascii="Arial" w:eastAsia="Times New Roman" w:hAnsi="Arial" w:cs="Arial"/>
          <w:lang w:eastAsia="hr-HR"/>
        </w:rPr>
        <w:t>Brda.</w:t>
      </w:r>
      <w:bookmarkStart w:id="0" w:name="_GoBack"/>
      <w:bookmarkEnd w:id="0"/>
    </w:p>
    <w:p w:rsidR="00AC37D7" w:rsidRPr="00AC37D7" w:rsidRDefault="00AC37D7" w:rsidP="00AC37D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hr-HR"/>
        </w:rPr>
      </w:pPr>
    </w:p>
    <w:sectPr w:rsidR="00AC37D7" w:rsidRPr="00AC37D7" w:rsidSect="00EF4BCF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22270"/>
    <w:multiLevelType w:val="multilevel"/>
    <w:tmpl w:val="B43E2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2A4D24"/>
    <w:multiLevelType w:val="multilevel"/>
    <w:tmpl w:val="61A45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4B3892"/>
    <w:multiLevelType w:val="multilevel"/>
    <w:tmpl w:val="112C0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A652C8"/>
    <w:multiLevelType w:val="multilevel"/>
    <w:tmpl w:val="0E623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90557A"/>
    <w:multiLevelType w:val="multilevel"/>
    <w:tmpl w:val="CAE67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C5D0210"/>
    <w:multiLevelType w:val="multilevel"/>
    <w:tmpl w:val="892602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14231C2"/>
    <w:multiLevelType w:val="hybridMultilevel"/>
    <w:tmpl w:val="379CD17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2A1071"/>
    <w:multiLevelType w:val="multilevel"/>
    <w:tmpl w:val="F1527E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FD90F8C"/>
    <w:multiLevelType w:val="multilevel"/>
    <w:tmpl w:val="2F486CF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2930C76"/>
    <w:multiLevelType w:val="hybridMultilevel"/>
    <w:tmpl w:val="87CC2A4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427530"/>
    <w:multiLevelType w:val="multilevel"/>
    <w:tmpl w:val="0A2A7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0A352C"/>
    <w:multiLevelType w:val="multilevel"/>
    <w:tmpl w:val="4B66E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C543D1F"/>
    <w:multiLevelType w:val="multilevel"/>
    <w:tmpl w:val="32C2B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CFD1BA2"/>
    <w:multiLevelType w:val="multilevel"/>
    <w:tmpl w:val="993CF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7101717"/>
    <w:multiLevelType w:val="multilevel"/>
    <w:tmpl w:val="05FE3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73F37F4"/>
    <w:multiLevelType w:val="multilevel"/>
    <w:tmpl w:val="825CA3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7E87CE0"/>
    <w:multiLevelType w:val="multilevel"/>
    <w:tmpl w:val="03FC1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0606FBC"/>
    <w:multiLevelType w:val="multilevel"/>
    <w:tmpl w:val="C450C4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2283D6B"/>
    <w:multiLevelType w:val="multilevel"/>
    <w:tmpl w:val="D472B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40D58ED"/>
    <w:multiLevelType w:val="hybridMultilevel"/>
    <w:tmpl w:val="AB6E104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CC4DCA"/>
    <w:multiLevelType w:val="multilevel"/>
    <w:tmpl w:val="E54AC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73F0889"/>
    <w:multiLevelType w:val="multilevel"/>
    <w:tmpl w:val="2FBC8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A724C78"/>
    <w:multiLevelType w:val="multilevel"/>
    <w:tmpl w:val="BE928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48216DB"/>
    <w:multiLevelType w:val="multilevel"/>
    <w:tmpl w:val="2BD27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6545EBB"/>
    <w:multiLevelType w:val="multilevel"/>
    <w:tmpl w:val="F58ED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E255A8A"/>
    <w:multiLevelType w:val="multilevel"/>
    <w:tmpl w:val="51046F2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4E94EE2"/>
    <w:multiLevelType w:val="multilevel"/>
    <w:tmpl w:val="0546B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5825B2C"/>
    <w:multiLevelType w:val="hybridMultilevel"/>
    <w:tmpl w:val="00EEF604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77B69D6"/>
    <w:multiLevelType w:val="multilevel"/>
    <w:tmpl w:val="F042A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0"/>
  </w:num>
  <w:num w:numId="3">
    <w:abstractNumId w:val="21"/>
  </w:num>
  <w:num w:numId="4">
    <w:abstractNumId w:val="22"/>
  </w:num>
  <w:num w:numId="5">
    <w:abstractNumId w:val="3"/>
  </w:num>
  <w:num w:numId="6">
    <w:abstractNumId w:val="0"/>
  </w:num>
  <w:num w:numId="7">
    <w:abstractNumId w:val="14"/>
  </w:num>
  <w:num w:numId="8">
    <w:abstractNumId w:val="12"/>
  </w:num>
  <w:num w:numId="9">
    <w:abstractNumId w:val="23"/>
  </w:num>
  <w:num w:numId="10">
    <w:abstractNumId w:val="13"/>
  </w:num>
  <w:num w:numId="11">
    <w:abstractNumId w:val="16"/>
  </w:num>
  <w:num w:numId="12">
    <w:abstractNumId w:val="1"/>
  </w:num>
  <w:num w:numId="13">
    <w:abstractNumId w:val="19"/>
  </w:num>
  <w:num w:numId="14">
    <w:abstractNumId w:val="26"/>
  </w:num>
  <w:num w:numId="15">
    <w:abstractNumId w:val="11"/>
  </w:num>
  <w:num w:numId="16">
    <w:abstractNumId w:val="2"/>
  </w:num>
  <w:num w:numId="17">
    <w:abstractNumId w:val="20"/>
  </w:num>
  <w:num w:numId="18">
    <w:abstractNumId w:val="18"/>
  </w:num>
  <w:num w:numId="19">
    <w:abstractNumId w:val="27"/>
  </w:num>
  <w:num w:numId="20">
    <w:abstractNumId w:val="24"/>
  </w:num>
  <w:num w:numId="21">
    <w:abstractNumId w:val="17"/>
  </w:num>
  <w:num w:numId="22">
    <w:abstractNumId w:val="8"/>
  </w:num>
  <w:num w:numId="23">
    <w:abstractNumId w:val="15"/>
  </w:num>
  <w:num w:numId="24">
    <w:abstractNumId w:val="6"/>
  </w:num>
  <w:num w:numId="25">
    <w:abstractNumId w:val="9"/>
  </w:num>
  <w:num w:numId="26">
    <w:abstractNumId w:val="28"/>
  </w:num>
  <w:num w:numId="27">
    <w:abstractNumId w:val="4"/>
  </w:num>
  <w:num w:numId="28">
    <w:abstractNumId w:val="5"/>
  </w:num>
  <w:num w:numId="2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AF4"/>
    <w:rsid w:val="00121487"/>
    <w:rsid w:val="00176209"/>
    <w:rsid w:val="001B03FE"/>
    <w:rsid w:val="001D28B5"/>
    <w:rsid w:val="002871D7"/>
    <w:rsid w:val="002E5766"/>
    <w:rsid w:val="00353B24"/>
    <w:rsid w:val="00473673"/>
    <w:rsid w:val="00530DCE"/>
    <w:rsid w:val="00581DD9"/>
    <w:rsid w:val="00862294"/>
    <w:rsid w:val="008E2F24"/>
    <w:rsid w:val="009059D9"/>
    <w:rsid w:val="009D4229"/>
    <w:rsid w:val="009D6542"/>
    <w:rsid w:val="00A00B14"/>
    <w:rsid w:val="00A674BA"/>
    <w:rsid w:val="00AC37D7"/>
    <w:rsid w:val="00B50E87"/>
    <w:rsid w:val="00B939EA"/>
    <w:rsid w:val="00C060B2"/>
    <w:rsid w:val="00CC3509"/>
    <w:rsid w:val="00D327FE"/>
    <w:rsid w:val="00D85AF4"/>
    <w:rsid w:val="00DE77A9"/>
    <w:rsid w:val="00E002AC"/>
    <w:rsid w:val="00E271BF"/>
    <w:rsid w:val="00E330DF"/>
    <w:rsid w:val="00EF4BCF"/>
    <w:rsid w:val="00EF645D"/>
    <w:rsid w:val="00F23DC8"/>
    <w:rsid w:val="00FA12DA"/>
    <w:rsid w:val="00FA132D"/>
    <w:rsid w:val="00FD4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34CFA"/>
  <w15:chartTrackingRefBased/>
  <w15:docId w15:val="{176C4594-CD09-4A1B-99C6-6DC4CFA9B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Naslov2">
    <w:name w:val="heading 2"/>
    <w:basedOn w:val="Normal"/>
    <w:link w:val="Naslov2Char"/>
    <w:uiPriority w:val="9"/>
    <w:qFormat/>
    <w:rsid w:val="00AC37D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060B2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AC37D7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AC37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392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548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Windows korisnik</cp:lastModifiedBy>
  <cp:revision>33</cp:revision>
  <dcterms:created xsi:type="dcterms:W3CDTF">2025-12-09T08:11:00Z</dcterms:created>
  <dcterms:modified xsi:type="dcterms:W3CDTF">2026-07-08T10:56:00Z</dcterms:modified>
</cp:coreProperties>
</file>